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i/>
          <w:sz w:val="24"/>
          <w:szCs w:val="24"/>
        </w:rPr>
        <w:t xml:space="preserve">                                                   </w:t>
      </w:r>
      <w:r>
        <w:rPr>
          <w:rFonts w:cs="Times New Roman" w:ascii="Calibri" w:hAnsi="Calibri"/>
          <w:b/>
          <w:sz w:val="24"/>
          <w:szCs w:val="24"/>
        </w:rPr>
        <w:tab/>
        <w:tab/>
        <w:tab/>
      </w:r>
      <w:r>
        <w:rPr>
          <w:rFonts w:cs="Times New Roman" w:ascii="Calibri" w:hAnsi="Calibri"/>
          <w:b/>
          <w:sz w:val="24"/>
          <w:szCs w:val="24"/>
          <w:lang w:val="en-US"/>
        </w:rPr>
        <w:t xml:space="preserve">    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sz w:val="24"/>
          <w:szCs w:val="24"/>
          <w:lang w:val="en-US"/>
        </w:rPr>
        <w:t xml:space="preserve">                           </w:t>
      </w:r>
      <w:r>
        <w:rPr/>
        <w:drawing>
          <wp:inline distT="0" distB="0" distL="0" distR="0">
            <wp:extent cx="414655" cy="41465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0" w:type="dxa"/>
        <w:jc w:val="left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0"/>
        <w:gridCol w:w="4809"/>
      </w:tblGrid>
      <w:tr>
        <w:trPr/>
        <w:tc>
          <w:tcPr>
            <w:tcW w:w="4810" w:type="dxa"/>
            <w:tcBorders/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ΕΛΛΗΝΙΚΗ ΔΗΜΟΚΡΑΤΙΑ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ΥΠΟΥΡΓΕΙΟ  ΠΑΙΔΕΙΑΣ ΚΑΙ ΘΡΗΣΚΕΥΜΑΤΩΝ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- - - - 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ΠΕΡΙΦΕΡΕΙΑΚΗ Δ/ΝΣΗ Π.Ε. ΚΑΙ Δ.Ε. ΑΤΤΙΚΗΣ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ΔΙΕΥΘΥΝΣΗ ΔΕΥΤΕΡΟΒΑΘΜΙΑΣ ΕΚΠΑΙΔΕΥΣΗΣ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ΑΝΑΤΟΛΙΚΗΣ ΑΤΤΙΚΗΣ</w:t>
            </w:r>
          </w:p>
        </w:tc>
        <w:tc>
          <w:tcPr>
            <w:tcW w:w="4809" w:type="dxa"/>
            <w:tcBorders/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 w:asciiTheme="minorHAnsi" w:hAnsiTheme="minorHAnsi"/>
                <w:b/>
                <w:b/>
                <w:lang w:val="en-US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Ημερομηνία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 xml:space="preserve"> 15/03/2022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 w:asciiTheme="minorHAnsi" w:hAnsiTheme="minorHAnsi"/>
                <w:b/>
                <w:b/>
                <w:lang w:val="en-US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Αρ. Πρ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 xml:space="preserve"> 295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  <w:lang w:val="en-US"/>
              </w:rPr>
            </w:pPr>
            <w:r>
              <w:rPr>
                <w:rFonts w:cs="Times New Roman" w:ascii="Calibri" w:hAnsi="Calibri"/>
                <w:b/>
                <w:lang w:val="en-US"/>
              </w:rPr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  <w:b/>
                <w:b/>
                <w:highlight w:val="none"/>
                <w:shd w:fill="FFFF00" w:val="clear"/>
                <w:lang w:val="el-GR"/>
              </w:rPr>
            </w:pPr>
            <w:r>
              <w:rPr>
                <w:rFonts w:cs="Times New Roman" w:ascii="Calibri" w:hAnsi="Calibri"/>
                <w:b/>
                <w:shd w:fill="FFFF00" w:val="clear"/>
                <w:lang w:val="el-GR"/>
              </w:rPr>
              <w:t>ΕΠΑΝΆΛΗΨΗ ΠΡΟΣΚΛΗΣΗΣ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/>
          <w:b/>
        </w:rPr>
      </w:r>
    </w:p>
    <w:tbl>
      <w:tblPr>
        <w:tblW w:w="10824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2"/>
        <w:gridCol w:w="5591"/>
        <w:gridCol w:w="4691"/>
      </w:tblGrid>
      <w:tr>
        <w:trPr>
          <w:trHeight w:val="271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2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>o</w:t>
            </w:r>
            <w:r>
              <w:rPr>
                <w:rFonts w:cs="Times New Roman" w:ascii="Calibri" w:hAnsi="Calibri" w:asciiTheme="minorHAnsi" w:hAnsiTheme="minorHAnsi"/>
                <w:b/>
              </w:rPr>
              <w:t xml:space="preserve"> ΓΕΛ ΓΕΡΑΚΑ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Κεας &amp; Ανάφης, Γέρακας, 15344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ΠΡΟΟΡΙΣΜΟΣ/ΟΙ-ΗΜΕΡΟΜΗΝΙΑ ΑΝΑΧΩΡΗΣΗΣ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ΚΑΤΑΝΙΑ (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>CATANIA</w:t>
            </w:r>
            <w:r>
              <w:rPr>
                <w:rFonts w:cs="Times New Roman" w:ascii="Calibri" w:hAnsi="Calibri" w:asciiTheme="minorHAnsi" w:hAnsiTheme="minorHAnsi"/>
                <w:b/>
              </w:rPr>
              <w:t>) ΣΙΚΕΛΙΑΣ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Πέμπτη 7 έως Δευτέρα 11 Απριλίου 2022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ΠΡΟΒΛΕΠΟΜΕΝΟΣ ΑΡΙΘΜΟΣ ΣΥΜΜΕΤΕΧΟΝΤΩΝ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  <w:tab w:val="center" w:pos="2237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Μαθητές  : 32-37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  <w:tab w:val="center" w:pos="2237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  <w:lang w:val="en-US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Καθηγητές : 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>3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ΜΕΤΑΦΟΡΙΚΟ ΜΕΣΟ/Α-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Αεροπλάνο για τη μετάβαση και την επιστροφή και τουριστικό λεωφορείο για τις μετακινήσεις.</w:t>
            </w:r>
          </w:p>
        </w:tc>
      </w:tr>
      <w:tr>
        <w:trPr>
          <w:trHeight w:val="933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ΚΑΤΗΓΟΡΙΑ ΚΑΤΑΛΥΜΑΤΟΣ-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ΠΡΟΣΘΕΤΕΣ ΠΡΟΔΙΑΓΡΑΦΕΣ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(ΜΟΝΟΚΛΙΝΑ/ΔΙΚΛΙΝΑ/ΤΡΙΚΛΙΝΑ-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ΠΡΩΙΝΟ Ή ΗΜΙΔΙΑΤΡΟΦΗ)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- ΞΕΝΟΔΟΧΕΙΟ ΑΠΟ 3 ΑΣΤΕΡΩΝ ΚΑΙ ΑΝΩ ΜΕ ΠΡΩΪΝΟ.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- ΔΙΚΛΙΝΑ, ΤΡΙΚΛΙΝΑ ΚΑΙ ΤΕΤΡΑΚΛΙΝΑ ΓΙΑ ΜΑΘΗΤΕΣ ΚΑΙ ΜΟΝΟΚΛΙΝΑ ΓΙΑ ΤΟΥΣ ΣΥΝΟΔΟΥΣ ΚΑΘΗΓΗΤΕΣ.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- ΤΟ ΞΕΝΟΔΟΧΕΙΟ ΝΑ ΠΛΗΡΟΙ Τις ΠΡΟΎΠΟΘΕΣΕΙΣ ΤΟΥ ΥΓΕΙΟΝΟΜΙΚΟΥ ΠΡΩΤΟΚΟΛΟΥ ΤΗΣ ΧΩΡΑΣ ΠΡΟΟΡΙΣΜΟΎ.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ΥΠΟΧΡΕΩΤΙΚΗ ΑΣΦΑΛΙΣΗ ΕΥΘΥΝΗΣ ΔΙΟΡΓΑΝΩΤΗ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ΠΡΟΣΘΕΤΗ ΠΡΟΑΙΡΕΤΙΚΗ ΑΣΦΑΛΙΣΗ ΚΑΛΥΨΗΣ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ΤΕΛΙΚΗ ΣΥΝΟΛΙΚΗ ΤΙΜΗ ΟΡΓΑΝΩΜΕΝΟΥ ΤΑΞΙΔΙΟΥ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ΕΠΙΒΑΡΥΝΣΗ ΑΝΑ ΜΑΘΗΤΗ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Theme="minorHAnsi" w:hAnsiTheme="minorHAnsi"/>
                <w:highlight w:val="none"/>
                <w:shd w:fill="FFFF00" w:val="clear"/>
              </w:rPr>
            </w:pPr>
            <w:r>
              <w:rPr>
                <w:rFonts w:cs="Times New Roman" w:ascii="Calibri" w:hAnsi="Calibri"/>
                <w:b/>
                <w:shd w:fill="FFFF00" w:val="clear"/>
              </w:rPr>
              <w:t>2</w:t>
            </w:r>
            <w:r>
              <w:rPr>
                <w:rFonts w:cs="Times New Roman" w:ascii="Calibri" w:hAnsi="Calibri"/>
                <w:b/>
                <w:shd w:fill="FFFF00" w:val="clear"/>
              </w:rPr>
              <w:t>4</w:t>
            </w:r>
            <w:r>
              <w:rPr>
                <w:rFonts w:cs="Times New Roman" w:ascii="Calibri" w:hAnsi="Calibri"/>
                <w:b/>
                <w:shd w:fill="FFFF00" w:val="clear"/>
              </w:rPr>
              <w:t>-3-22 ΚΑΙ ΩΡΑ 1</w:t>
            </w:r>
            <w:r>
              <w:rPr>
                <w:rFonts w:cs="Times New Roman" w:ascii="Calibri" w:hAnsi="Calibri"/>
                <w:b/>
                <w:shd w:fill="FFFF00" w:val="clear"/>
              </w:rPr>
              <w:t>0</w:t>
            </w:r>
            <w:r>
              <w:rPr>
                <w:rFonts w:cs="Times New Roman" w:ascii="Calibri" w:hAnsi="Calibri"/>
                <w:b/>
                <w:shd w:fill="FFFF00" w:val="clear"/>
              </w:rPr>
              <w:t>.30 μ.μ</w:t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Theme="minorHAnsi" w:hAnsiTheme="minorHAnsi"/>
                <w:highlight w:val="none"/>
                <w:shd w:fill="FFFF00" w:val="clear"/>
              </w:rPr>
            </w:pPr>
            <w:r>
              <w:rPr>
                <w:rFonts w:cs="Times New Roman" w:ascii="Calibri" w:hAnsi="Calibri"/>
                <w:b/>
                <w:shd w:fill="FFFF00" w:val="clear"/>
              </w:rPr>
              <w:t>2</w:t>
            </w:r>
            <w:r>
              <w:rPr>
                <w:rFonts w:cs="Times New Roman" w:ascii="Calibri" w:hAnsi="Calibri"/>
                <w:b/>
                <w:shd w:fill="FFFF00" w:val="clear"/>
              </w:rPr>
              <w:t>4</w:t>
            </w:r>
            <w:r>
              <w:rPr>
                <w:rFonts w:cs="Times New Roman" w:ascii="Calibri" w:hAnsi="Calibri"/>
                <w:b/>
                <w:shd w:fill="FFFF00" w:val="clear"/>
              </w:rPr>
              <w:t>-3-22 ΚΑΙ ΩΡΑ 1</w:t>
            </w:r>
            <w:r>
              <w:rPr>
                <w:rFonts w:cs="Times New Roman" w:ascii="Calibri" w:hAnsi="Calibri"/>
                <w:b/>
                <w:shd w:fill="FFFF00" w:val="clear"/>
              </w:rPr>
              <w:t>1</w:t>
            </w:r>
            <w:r>
              <w:rPr>
                <w:rFonts w:cs="Times New Roman" w:ascii="Calibri" w:hAnsi="Calibri"/>
                <w:b/>
                <w:shd w:fill="FFFF00" w:val="clear"/>
              </w:rPr>
              <w:t>.00 π.μ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/>
          <w:b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 w:asciiTheme="minorHAnsi" w:hAnsiTheme="minorHAnsi"/>
          <w:b/>
        </w:rPr>
        <w:t>Ο/Η Δ/ντής-Δ/ντρια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 w:asciiTheme="minorHAnsi" w:hAnsiTheme="minorHAnsi"/>
          <w:b/>
        </w:rPr>
        <w:t>ΓΕΩΡΓΑΚΗ ΕΥΑΓΓΕΛΙΑ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</w:rPr>
        <w:t>Σας υπενθυμίζουμε ότι: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</w:rPr>
        <w:t xml:space="preserve">α) η προσφορά κατατίθεται </w:t>
      </w:r>
      <w:r>
        <w:rPr>
          <w:rFonts w:cs="Times New Roman" w:ascii="Calibri" w:hAnsi="Calibri" w:asciiTheme="minorHAnsi" w:hAnsiTheme="minorHAnsi"/>
          <w:b/>
        </w:rPr>
        <w:t>κλειστή</w:t>
      </w:r>
      <w:r>
        <w:rPr>
          <w:rFonts w:cs="Times New Roman" w:ascii="Calibri" w:hAnsi="Calibri" w:ascii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  <w:b/>
        </w:rPr>
        <w:t xml:space="preserve">σε έντυπη μορφή(όχι με </w:t>
      </w:r>
      <w:r>
        <w:rPr>
          <w:rFonts w:cs="Times New Roman" w:ascii="Calibri" w:hAnsi="Calibri" w:asciiTheme="minorHAnsi" w:hAnsiTheme="minorHAnsi"/>
          <w:b/>
          <w:lang w:val="en-US"/>
        </w:rPr>
        <w:t>email</w:t>
      </w:r>
      <w:r>
        <w:rPr>
          <w:rFonts w:cs="Times New Roman" w:ascii="Calibri" w:hAnsi="Calibri" w:asciiTheme="minorHAnsi" w:hAnsiTheme="minorHAnsi"/>
          <w:b/>
        </w:rPr>
        <w:t xml:space="preserve"> ή </w:t>
      </w:r>
      <w:r>
        <w:rPr>
          <w:rFonts w:cs="Times New Roman" w:ascii="Calibri" w:hAnsi="Calibri" w:asciiTheme="minorHAnsi" w:hAnsiTheme="minorHAnsi"/>
          <w:b/>
          <w:lang w:val="en-US"/>
        </w:rPr>
        <w:t>fax</w:t>
      </w:r>
      <w:r>
        <w:rPr>
          <w:rFonts w:cs="Times New Roman" w:ascii="Calibri" w:hAnsi="Calibri" w:asciiTheme="minorHAnsi" w:hAnsiTheme="minorHAnsi"/>
          <w:b/>
        </w:rPr>
        <w:t>)</w:t>
      </w:r>
      <w:r>
        <w:rPr>
          <w:rFonts w:cs="Times New Roman" w:ascii="Calibri" w:hAnsi="Calibri" w:asciiTheme="minorHAnsi" w:hAnsiTheme="minorHAnsi"/>
        </w:rPr>
        <w:t xml:space="preserve"> στο σχολείο και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</w:rPr>
        <w:t xml:space="preserve">β) με κάθε προσφορά </w:t>
      </w:r>
      <w:r>
        <w:rPr>
          <w:rFonts w:cs="Times New Roman" w:ascii="Calibri" w:hAnsi="Calibri" w:asciiTheme="minorHAnsi" w:hAnsiTheme="minorHAnsi"/>
          <w:b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 w:asciiTheme="minorHAnsi" w:hAnsiTheme="minorHAns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sectPr>
      <w:type w:val="nextPage"/>
      <w:pgSz w:w="12240" w:h="15840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2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qFormat/>
    <w:rsid w:val="004f52e5"/>
    <w:pPr>
      <w:keepNext w:val="true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 w:val="true"/>
      <w:widowControl w:val="false"/>
      <w:overflowPunct w:val="true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 w:val="true"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 w:val="true"/>
      <w:ind w:firstLine="720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e00724"/>
    <w:rPr>
      <w:color w:val="0000FF"/>
      <w:u w:val="single"/>
    </w:rPr>
  </w:style>
  <w:style w:type="character" w:styleId="Char" w:customStyle="1">
    <w:name w:val="Κείμενο πλαισίου Char"/>
    <w:link w:val="BalloonText"/>
    <w:qFormat/>
    <w:rsid w:val="0003638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Indent">
    <w:name w:val="Body Text Indent"/>
    <w:basedOn w:val="Normal"/>
    <w:rsid w:val="004f52e5"/>
    <w:pPr>
      <w:ind w:left="175" w:hanging="0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qFormat/>
    <w:rsid w:val="004f52e5"/>
    <w:pPr/>
    <w:rPr>
      <w:rFonts w:ascii="Arial" w:hAnsi="Arial" w:cs="Arial"/>
      <w:sz w:val="22"/>
      <w:szCs w:val="22"/>
    </w:rPr>
  </w:style>
  <w:style w:type="paragraph" w:styleId="Caption1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paragraph" w:styleId="BalloonText">
    <w:name w:val="Balloon Text"/>
    <w:basedOn w:val="Normal"/>
    <w:link w:val="Char"/>
    <w:qFormat/>
    <w:rsid w:val="00036389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966f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Application>LibreOffice/7.3.1.3$Windows_X86_64 LibreOffice_project/a69ca51ded25f3eefd52d7bf9a5fad8c90b87951</Application>
  <AppVersion>15.0000</AppVersion>
  <Pages>1</Pages>
  <Words>267</Words>
  <Characters>1711</Characters>
  <CharactersWithSpaces>2011</CharactersWithSpaces>
  <Paragraphs>68</Paragraphs>
  <Company>Καμία ε.π.ε.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2022-03-15T08:59:00Z</dcterms:created>
  <dc:creator>mini</dc:creator>
  <dc:description/>
  <dc:language>en-US</dc:language>
  <cp:lastModifiedBy/>
  <cp:lastPrinted>2022-03-08T11:02:00Z</cp:lastPrinted>
  <dcterms:modified xsi:type="dcterms:W3CDTF">2022-03-22T16:35:24Z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